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F671" w14:textId="77777777" w:rsidR="003149AF" w:rsidRDefault="003149AF"/>
    <w:p w14:paraId="38477C47" w14:textId="66F4F1FE" w:rsidR="002F5601" w:rsidRPr="002F5601" w:rsidRDefault="00D33EED" w:rsidP="002F5601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El Comité de Huelga </w:t>
      </w:r>
      <w:r w:rsidR="002F5601">
        <w:rPr>
          <w:rFonts w:ascii="Calibri" w:hAnsi="Calibri" w:cs="Calibri"/>
          <w:b/>
          <w:bCs/>
          <w:sz w:val="40"/>
          <w:szCs w:val="40"/>
        </w:rPr>
        <w:t>e</w:t>
      </w:r>
      <w:r w:rsidR="002F5601" w:rsidRPr="002F5601">
        <w:rPr>
          <w:rFonts w:ascii="Calibri" w:hAnsi="Calibri" w:cs="Calibri"/>
          <w:b/>
          <w:bCs/>
          <w:sz w:val="40"/>
          <w:szCs w:val="40"/>
        </w:rPr>
        <w:t>xige a Pedro S</w:t>
      </w:r>
      <w:r w:rsidR="00B9296D">
        <w:rPr>
          <w:rFonts w:ascii="Calibri" w:hAnsi="Calibri" w:cs="Calibri"/>
          <w:b/>
          <w:bCs/>
          <w:sz w:val="40"/>
          <w:szCs w:val="40"/>
        </w:rPr>
        <w:t>ánchez</w:t>
      </w:r>
      <w:r w:rsidR="002F5601" w:rsidRPr="002F5601">
        <w:rPr>
          <w:rFonts w:ascii="Calibri" w:hAnsi="Calibri" w:cs="Calibri"/>
          <w:b/>
          <w:bCs/>
          <w:sz w:val="40"/>
          <w:szCs w:val="40"/>
          <w:lang w:val="es-ES_tradnl"/>
        </w:rPr>
        <w:t xml:space="preserve"> que asuma la responsabilidad de desencallar la</w:t>
      </w:r>
      <w:r w:rsidR="00B9296D">
        <w:rPr>
          <w:rFonts w:ascii="Calibri" w:hAnsi="Calibri" w:cs="Calibri"/>
          <w:b/>
          <w:bCs/>
          <w:sz w:val="40"/>
          <w:szCs w:val="40"/>
          <w:lang w:val="es-ES_tradnl"/>
        </w:rPr>
        <w:t xml:space="preserve"> negociación</w:t>
      </w:r>
    </w:p>
    <w:p w14:paraId="70D37C18" w14:textId="77777777" w:rsidR="00D67AFE" w:rsidRDefault="00D67AFE" w:rsidP="002F5601">
      <w:pPr>
        <w:rPr>
          <w:rFonts w:ascii="Calibri" w:hAnsi="Calibri" w:cs="Calibri"/>
          <w:b/>
          <w:bCs/>
          <w:sz w:val="40"/>
          <w:szCs w:val="40"/>
        </w:rPr>
      </w:pPr>
    </w:p>
    <w:p w14:paraId="17DD76F3" w14:textId="6F4BAA06" w:rsidR="00B9296D" w:rsidRDefault="003149AF" w:rsidP="003B721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Madrid,</w:t>
      </w:r>
      <w:r w:rsidR="00D67AF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5601">
        <w:rPr>
          <w:rFonts w:ascii="Calibri" w:hAnsi="Calibri" w:cs="Calibri"/>
          <w:b/>
          <w:bCs/>
          <w:sz w:val="28"/>
          <w:szCs w:val="28"/>
        </w:rPr>
        <w:t>27</w:t>
      </w:r>
      <w:r>
        <w:rPr>
          <w:rFonts w:ascii="Calibri" w:hAnsi="Calibri" w:cs="Calibri"/>
          <w:b/>
          <w:bCs/>
          <w:sz w:val="28"/>
          <w:szCs w:val="28"/>
        </w:rPr>
        <w:t xml:space="preserve"> de </w:t>
      </w:r>
      <w:r w:rsidR="000244AC">
        <w:rPr>
          <w:rFonts w:ascii="Calibri" w:hAnsi="Calibri" w:cs="Calibri"/>
          <w:b/>
          <w:bCs/>
          <w:sz w:val="28"/>
          <w:szCs w:val="28"/>
        </w:rPr>
        <w:t>abril</w:t>
      </w:r>
      <w:r>
        <w:rPr>
          <w:rFonts w:ascii="Calibri" w:hAnsi="Calibri" w:cs="Calibri"/>
          <w:b/>
          <w:bCs/>
          <w:sz w:val="28"/>
          <w:szCs w:val="28"/>
        </w:rPr>
        <w:t xml:space="preserve"> de 20</w:t>
      </w:r>
      <w:r w:rsidR="004A14E9">
        <w:rPr>
          <w:rFonts w:ascii="Calibri" w:hAnsi="Calibri" w:cs="Calibri"/>
          <w:b/>
          <w:bCs/>
          <w:sz w:val="28"/>
          <w:szCs w:val="28"/>
        </w:rPr>
        <w:t>2</w:t>
      </w:r>
      <w:r>
        <w:rPr>
          <w:rFonts w:ascii="Calibri" w:hAnsi="Calibri" w:cs="Calibri"/>
          <w:b/>
          <w:bCs/>
          <w:sz w:val="28"/>
          <w:szCs w:val="28"/>
        </w:rPr>
        <w:t xml:space="preserve">6; </w:t>
      </w:r>
      <w:r w:rsidR="00F119FE">
        <w:rPr>
          <w:rFonts w:ascii="Calibri" w:hAnsi="Calibri" w:cs="Calibri"/>
          <w:sz w:val="28"/>
          <w:szCs w:val="28"/>
        </w:rPr>
        <w:t>e</w:t>
      </w:r>
      <w:r w:rsidR="00F119FE" w:rsidRPr="00F119FE">
        <w:rPr>
          <w:rFonts w:ascii="Calibri" w:hAnsi="Calibri" w:cs="Calibri"/>
          <w:sz w:val="28"/>
          <w:szCs w:val="28"/>
        </w:rPr>
        <w:t>l Comité de Huelga</w:t>
      </w:r>
      <w:r w:rsidR="003B7217">
        <w:rPr>
          <w:rFonts w:ascii="Calibri" w:hAnsi="Calibri" w:cs="Calibri"/>
          <w:sz w:val="28"/>
          <w:szCs w:val="28"/>
        </w:rPr>
        <w:t xml:space="preserve"> formado por la Confederación Española de Sindicatos Médicos (</w:t>
      </w:r>
      <w:r w:rsidR="003B7217" w:rsidRPr="003B7217">
        <w:rPr>
          <w:rFonts w:ascii="Calibri" w:hAnsi="Calibri" w:cs="Calibri"/>
          <w:b/>
          <w:bCs/>
          <w:sz w:val="28"/>
          <w:szCs w:val="28"/>
        </w:rPr>
        <w:t>CESM</w:t>
      </w:r>
      <w:r w:rsidR="003B7217">
        <w:rPr>
          <w:rFonts w:ascii="Calibri" w:hAnsi="Calibri" w:cs="Calibri"/>
          <w:sz w:val="28"/>
          <w:szCs w:val="28"/>
        </w:rPr>
        <w:t>) junto al Sindicato Médico Andaluz (</w:t>
      </w:r>
      <w:r w:rsidR="003B7217" w:rsidRPr="003B7217">
        <w:rPr>
          <w:rFonts w:ascii="Calibri" w:hAnsi="Calibri" w:cs="Calibri"/>
          <w:b/>
          <w:bCs/>
          <w:sz w:val="28"/>
          <w:szCs w:val="28"/>
        </w:rPr>
        <w:t>SMA</w:t>
      </w:r>
      <w:r w:rsidR="003B7217">
        <w:rPr>
          <w:rFonts w:ascii="Calibri" w:hAnsi="Calibri" w:cs="Calibri"/>
          <w:sz w:val="28"/>
          <w:szCs w:val="28"/>
        </w:rPr>
        <w:t xml:space="preserve">), </w:t>
      </w:r>
      <w:proofErr w:type="spellStart"/>
      <w:r w:rsidR="003B7217">
        <w:rPr>
          <w:rFonts w:ascii="Calibri" w:hAnsi="Calibri" w:cs="Calibri"/>
          <w:sz w:val="28"/>
          <w:szCs w:val="28"/>
        </w:rPr>
        <w:t>Metges</w:t>
      </w:r>
      <w:proofErr w:type="spellEnd"/>
      <w:r w:rsidR="003B7217">
        <w:rPr>
          <w:rFonts w:ascii="Calibri" w:hAnsi="Calibri" w:cs="Calibri"/>
          <w:sz w:val="28"/>
          <w:szCs w:val="28"/>
        </w:rPr>
        <w:t xml:space="preserve"> de Catalunya (</w:t>
      </w:r>
      <w:r w:rsidR="003B7217" w:rsidRPr="003B7217">
        <w:rPr>
          <w:rFonts w:ascii="Calibri" w:hAnsi="Calibri" w:cs="Calibri"/>
          <w:b/>
          <w:bCs/>
          <w:sz w:val="28"/>
          <w:szCs w:val="28"/>
        </w:rPr>
        <w:t>MC</w:t>
      </w:r>
      <w:r w:rsidR="003B7217">
        <w:rPr>
          <w:rFonts w:ascii="Calibri" w:hAnsi="Calibri" w:cs="Calibri"/>
          <w:sz w:val="28"/>
          <w:szCs w:val="28"/>
        </w:rPr>
        <w:t>), la Asociación de Médicos y Titulados Superiores de Madrid (</w:t>
      </w:r>
      <w:r w:rsidR="003B7217" w:rsidRPr="003B7217">
        <w:rPr>
          <w:rFonts w:ascii="Calibri" w:hAnsi="Calibri" w:cs="Calibri"/>
          <w:b/>
          <w:bCs/>
          <w:sz w:val="28"/>
          <w:szCs w:val="28"/>
        </w:rPr>
        <w:t>AMYTS</w:t>
      </w:r>
      <w:r w:rsidR="003B7217">
        <w:rPr>
          <w:rFonts w:ascii="Calibri" w:hAnsi="Calibri" w:cs="Calibri"/>
          <w:sz w:val="28"/>
          <w:szCs w:val="28"/>
        </w:rPr>
        <w:t>), el Sindicato Médico de Euskadi (</w:t>
      </w:r>
      <w:r w:rsidR="003B7217" w:rsidRPr="003B7217">
        <w:rPr>
          <w:rFonts w:ascii="Calibri" w:hAnsi="Calibri" w:cs="Calibri"/>
          <w:b/>
          <w:bCs/>
          <w:sz w:val="28"/>
          <w:szCs w:val="28"/>
        </w:rPr>
        <w:t>SME</w:t>
      </w:r>
      <w:r w:rsidR="003B7217">
        <w:rPr>
          <w:rFonts w:ascii="Calibri" w:hAnsi="Calibri" w:cs="Calibri"/>
          <w:sz w:val="28"/>
          <w:szCs w:val="28"/>
        </w:rPr>
        <w:t>) y el Sindicato de Facultativos de Galicia Independientes (</w:t>
      </w:r>
      <w:r w:rsidR="003B7217" w:rsidRPr="003B7217">
        <w:rPr>
          <w:rFonts w:ascii="Calibri" w:hAnsi="Calibri" w:cs="Calibri"/>
          <w:b/>
          <w:bCs/>
          <w:sz w:val="28"/>
          <w:szCs w:val="28"/>
        </w:rPr>
        <w:t>O’MEGA</w:t>
      </w:r>
      <w:r w:rsidR="003B7217">
        <w:rPr>
          <w:rFonts w:ascii="Calibri" w:hAnsi="Calibri" w:cs="Calibri"/>
          <w:sz w:val="28"/>
          <w:szCs w:val="28"/>
        </w:rPr>
        <w:t>)</w:t>
      </w:r>
      <w:r w:rsidR="00F119FE" w:rsidRPr="00F119FE">
        <w:rPr>
          <w:rFonts w:ascii="Calibri" w:hAnsi="Calibri" w:cs="Calibri"/>
          <w:sz w:val="28"/>
          <w:szCs w:val="28"/>
        </w:rPr>
        <w:t xml:space="preserve"> </w:t>
      </w:r>
      <w:r w:rsidR="003B7217">
        <w:rPr>
          <w:rFonts w:ascii="Calibri" w:hAnsi="Calibri" w:cs="Calibri"/>
          <w:sz w:val="28"/>
          <w:szCs w:val="28"/>
        </w:rPr>
        <w:t xml:space="preserve">ha </w:t>
      </w:r>
      <w:r w:rsidR="00B9296D">
        <w:rPr>
          <w:rFonts w:ascii="Calibri" w:hAnsi="Calibri" w:cs="Calibri"/>
          <w:sz w:val="28"/>
          <w:szCs w:val="28"/>
        </w:rPr>
        <w:t xml:space="preserve">pedido por carta al presidente del Gobierno, </w:t>
      </w:r>
      <w:r w:rsidR="00B9296D" w:rsidRPr="00D06D35">
        <w:rPr>
          <w:rFonts w:ascii="Calibri" w:hAnsi="Calibri" w:cs="Calibri"/>
          <w:b/>
          <w:bCs/>
          <w:sz w:val="28"/>
          <w:szCs w:val="28"/>
        </w:rPr>
        <w:t>Pedro Sánchez, que asuma la responsabilidad de la negociación</w:t>
      </w:r>
      <w:r w:rsidR="00B9296D">
        <w:rPr>
          <w:rFonts w:ascii="Calibri" w:hAnsi="Calibri" w:cs="Calibri"/>
          <w:sz w:val="28"/>
          <w:szCs w:val="28"/>
        </w:rPr>
        <w:t xml:space="preserve"> para poder desencallar el conflicto con médicos y facultativos. </w:t>
      </w:r>
    </w:p>
    <w:p w14:paraId="0AB7B51A" w14:textId="61E1FE3F" w:rsidR="00B9296D" w:rsidRDefault="00B9296D" w:rsidP="003B721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Al inicio de la tercera semana de huelga médica y facultativa del año, tras 16 jornadas de paro y más de una decena de reuniones sin avances reales, el Comité de Huelga médica considera que el </w:t>
      </w:r>
      <w:r w:rsidRPr="00D06D35">
        <w:rPr>
          <w:rFonts w:ascii="Calibri" w:hAnsi="Calibri" w:cs="Calibri"/>
          <w:b/>
          <w:bCs/>
          <w:sz w:val="28"/>
          <w:szCs w:val="28"/>
        </w:rPr>
        <w:t>conflicto ha alcanzado un punto decisivo:</w:t>
      </w:r>
      <w:r>
        <w:rPr>
          <w:rFonts w:ascii="Calibri" w:hAnsi="Calibri" w:cs="Calibri"/>
          <w:sz w:val="28"/>
          <w:szCs w:val="28"/>
        </w:rPr>
        <w:t xml:space="preserve"> no habrá final sin negociación real ni solución efectiva. </w:t>
      </w:r>
    </w:p>
    <w:p w14:paraId="77229681" w14:textId="2FA35DAC" w:rsidR="00B9296D" w:rsidRDefault="00B9296D" w:rsidP="003B721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La convocatoria de </w:t>
      </w:r>
      <w:r w:rsidRPr="00D06D35">
        <w:rPr>
          <w:rFonts w:ascii="Calibri" w:hAnsi="Calibri" w:cs="Calibri"/>
          <w:b/>
          <w:bCs/>
          <w:sz w:val="28"/>
          <w:szCs w:val="28"/>
        </w:rPr>
        <w:t>huelga de esta semana</w:t>
      </w:r>
      <w:r>
        <w:rPr>
          <w:rFonts w:ascii="Calibri" w:hAnsi="Calibri" w:cs="Calibri"/>
          <w:sz w:val="28"/>
          <w:szCs w:val="28"/>
        </w:rPr>
        <w:t xml:space="preserve"> y las manifestaciones de este miércoles reflejan una convicción firme del colectivo médico: no hay vuelta atrás mientras se pretenda sostener la sanidad pública sobre el sobreesfuerzo permanente, la precariedad estructural y el deterioro progresivo de las condiciones laborales</w:t>
      </w:r>
      <w:r w:rsidR="00BD2346">
        <w:rPr>
          <w:rFonts w:ascii="Calibri" w:hAnsi="Calibri" w:cs="Calibri"/>
          <w:sz w:val="28"/>
          <w:szCs w:val="28"/>
        </w:rPr>
        <w:t xml:space="preserve"> de médicos y facultativos. </w:t>
      </w:r>
    </w:p>
    <w:p w14:paraId="194A2CC7" w14:textId="2A575C92" w:rsidR="00BD2346" w:rsidRDefault="00BD2346" w:rsidP="003B721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En este escenario, el Comité sostiene que la </w:t>
      </w:r>
      <w:r w:rsidRPr="00D06D35">
        <w:rPr>
          <w:rFonts w:ascii="Calibri" w:hAnsi="Calibri" w:cs="Calibri"/>
          <w:b/>
          <w:bCs/>
          <w:sz w:val="28"/>
          <w:szCs w:val="28"/>
        </w:rPr>
        <w:t>ministra de Sanidad ha dejado de ser una interlocutora válida</w:t>
      </w:r>
      <w:r>
        <w:rPr>
          <w:rFonts w:ascii="Calibri" w:hAnsi="Calibri" w:cs="Calibri"/>
          <w:sz w:val="28"/>
          <w:szCs w:val="28"/>
        </w:rPr>
        <w:t xml:space="preserve">. La ausencia total de avances en la negociación, su evidente desgaste político, la decisión de orientar su futuro hacia otros escenarios políticos y la falta de capacidad efectiva de decisión demuestran que este </w:t>
      </w:r>
      <w:r w:rsidRPr="00D06D35">
        <w:rPr>
          <w:rFonts w:ascii="Calibri" w:hAnsi="Calibri" w:cs="Calibri"/>
          <w:b/>
          <w:bCs/>
          <w:sz w:val="28"/>
          <w:szCs w:val="28"/>
        </w:rPr>
        <w:t>conflicto ha superado ya el ámbito de su ministerio</w:t>
      </w:r>
      <w:r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lastRenderedPageBreak/>
        <w:t xml:space="preserve">La reciente orientación de sus prioridades políticas hacia Madrid no es una cuestión personal ni partidista, sino la constatación de que </w:t>
      </w:r>
      <w:r w:rsidRPr="00D06D35">
        <w:rPr>
          <w:rFonts w:ascii="Calibri" w:hAnsi="Calibri" w:cs="Calibri"/>
          <w:b/>
          <w:bCs/>
          <w:sz w:val="28"/>
          <w:szCs w:val="28"/>
        </w:rPr>
        <w:t>este conflicto exige una interlocución sólida, estable y con verdadera capacidad</w:t>
      </w:r>
      <w:r>
        <w:rPr>
          <w:rFonts w:ascii="Calibri" w:hAnsi="Calibri" w:cs="Calibri"/>
          <w:sz w:val="28"/>
          <w:szCs w:val="28"/>
        </w:rPr>
        <w:t xml:space="preserve"> de decisión. </w:t>
      </w:r>
    </w:p>
    <w:p w14:paraId="02815857" w14:textId="3AB8BC14" w:rsidR="00B9296D" w:rsidRPr="00B9296D" w:rsidRDefault="00BD2346" w:rsidP="00B9296D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 Comité de Huelga recuerda que e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 xml:space="preserve">ste conflicto nace de un anteproyecto impulsado por el </w:t>
      </w:r>
      <w:r>
        <w:rPr>
          <w:rFonts w:ascii="Calibri" w:hAnsi="Calibri" w:cs="Calibri"/>
          <w:sz w:val="28"/>
          <w:szCs w:val="28"/>
          <w:lang w:val="es-ES_tradnl"/>
        </w:rPr>
        <w:t>m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 xml:space="preserve">inisterio sin el concurso de todos los ministerios implicados y sin una </w:t>
      </w:r>
      <w:r>
        <w:rPr>
          <w:rFonts w:ascii="Calibri" w:hAnsi="Calibri" w:cs="Calibri"/>
          <w:sz w:val="28"/>
          <w:szCs w:val="28"/>
          <w:lang w:val="es-ES_tradnl"/>
        </w:rPr>
        <w:t>negociació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 xml:space="preserve">n real con </w:t>
      </w:r>
      <w:r>
        <w:rPr>
          <w:rFonts w:ascii="Calibri" w:hAnsi="Calibri" w:cs="Calibri"/>
          <w:sz w:val="28"/>
          <w:szCs w:val="28"/>
          <w:lang w:val="es-ES_tradnl"/>
        </w:rPr>
        <w:t>el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 xml:space="preserve"> colectivo. Tras numerosas e infructuosas reuniones, 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>no se ha producido ninguna re</w:t>
      </w:r>
      <w:r w:rsidRPr="00D06D35">
        <w:rPr>
          <w:rFonts w:ascii="Calibri" w:hAnsi="Calibri" w:cs="Calibri"/>
          <w:b/>
          <w:bCs/>
          <w:sz w:val="28"/>
          <w:szCs w:val="28"/>
          <w:lang w:val="es-ES_tradnl"/>
        </w:rPr>
        <w:t>ctificació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>n sustancial, lo que evidencia la falta de voluntad para corregir un planteamiento que ha generado un conflicto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 xml:space="preserve"> de gran magnitud y el rechazo total de los m</w:t>
      </w:r>
      <w:r>
        <w:rPr>
          <w:rFonts w:ascii="Calibri" w:hAnsi="Calibri" w:cs="Calibri"/>
          <w:sz w:val="28"/>
          <w:szCs w:val="28"/>
          <w:lang w:val="es-ES_tradnl"/>
        </w:rPr>
        <w:t>édicos y facultativos</w:t>
      </w:r>
      <w:r w:rsidR="00B9296D" w:rsidRPr="00B9296D">
        <w:rPr>
          <w:rFonts w:ascii="Calibri" w:hAnsi="Calibri" w:cs="Calibri"/>
          <w:sz w:val="28"/>
          <w:szCs w:val="28"/>
        </w:rPr>
        <w:t xml:space="preserve">.  </w:t>
      </w:r>
    </w:p>
    <w:p w14:paraId="3726A6C5" w14:textId="731C5A5A" w:rsidR="00B9296D" w:rsidRPr="00B9296D" w:rsidRDefault="00B9296D" w:rsidP="00B9296D">
      <w:pPr>
        <w:jc w:val="both"/>
        <w:rPr>
          <w:rFonts w:ascii="Calibri" w:hAnsi="Calibri" w:cs="Calibri"/>
          <w:sz w:val="28"/>
          <w:szCs w:val="28"/>
        </w:rPr>
      </w:pPr>
      <w:r w:rsidRPr="00B9296D">
        <w:rPr>
          <w:rFonts w:ascii="Calibri" w:hAnsi="Calibri" w:cs="Calibri"/>
          <w:sz w:val="28"/>
          <w:szCs w:val="28"/>
          <w:lang w:val="es-ES_tradnl"/>
        </w:rPr>
        <w:t>Por ello, el Comit</w:t>
      </w:r>
      <w:r w:rsidRPr="00B9296D">
        <w:rPr>
          <w:rFonts w:ascii="Calibri" w:hAnsi="Calibri" w:cs="Calibri"/>
          <w:sz w:val="28"/>
          <w:szCs w:val="28"/>
        </w:rPr>
        <w:t xml:space="preserve">é </w:t>
      </w:r>
      <w:r w:rsidRPr="00B9296D">
        <w:rPr>
          <w:rFonts w:ascii="Calibri" w:hAnsi="Calibri" w:cs="Calibri"/>
          <w:sz w:val="28"/>
          <w:szCs w:val="28"/>
          <w:lang w:val="es-ES_tradnl"/>
        </w:rPr>
        <w:t xml:space="preserve">de Huelga </w:t>
      </w:r>
      <w:r w:rsidRPr="00D06D35">
        <w:rPr>
          <w:rFonts w:ascii="Calibri" w:hAnsi="Calibri" w:cs="Calibri"/>
          <w:b/>
          <w:bCs/>
          <w:sz w:val="28"/>
          <w:szCs w:val="28"/>
          <w:lang w:val="es-ES_tradnl"/>
        </w:rPr>
        <w:t>exige la i</w:t>
      </w:r>
      <w:r w:rsidR="00BD2346" w:rsidRPr="00D06D35">
        <w:rPr>
          <w:rFonts w:ascii="Calibri" w:hAnsi="Calibri" w:cs="Calibri"/>
          <w:b/>
          <w:bCs/>
          <w:sz w:val="28"/>
          <w:szCs w:val="28"/>
          <w:lang w:val="es-ES_tradnl"/>
        </w:rPr>
        <w:t>ntervenció</w:t>
      </w:r>
      <w:r w:rsidRPr="00D06D35">
        <w:rPr>
          <w:rFonts w:ascii="Calibri" w:hAnsi="Calibri" w:cs="Calibri"/>
          <w:b/>
          <w:bCs/>
          <w:sz w:val="28"/>
          <w:szCs w:val="28"/>
          <w:lang w:val="es-ES_tradnl"/>
        </w:rPr>
        <w:t>n directa del presidente del Gobierno</w:t>
      </w:r>
      <w:r w:rsidR="00D06D35" w:rsidRPr="00D06D35">
        <w:rPr>
          <w:rFonts w:ascii="Calibri" w:hAnsi="Calibri" w:cs="Calibri"/>
          <w:b/>
          <w:bCs/>
          <w:sz w:val="28"/>
          <w:szCs w:val="28"/>
          <w:lang w:val="es-ES_tradnl"/>
        </w:rPr>
        <w:t>,</w:t>
      </w:r>
      <w:r w:rsidR="00D06D35">
        <w:rPr>
          <w:rFonts w:ascii="Calibri" w:hAnsi="Calibri" w:cs="Calibri"/>
          <w:sz w:val="28"/>
          <w:szCs w:val="28"/>
          <w:lang w:val="es-ES_tradnl"/>
        </w:rPr>
        <w:t xml:space="preserve"> puesto que e</w:t>
      </w:r>
      <w:r w:rsidRPr="00B9296D">
        <w:rPr>
          <w:rFonts w:ascii="Calibri" w:hAnsi="Calibri" w:cs="Calibri"/>
          <w:sz w:val="28"/>
          <w:szCs w:val="28"/>
          <w:lang w:val="es-ES_tradnl"/>
        </w:rPr>
        <w:t>ste conflicto ya excede al Ministerio de Sanidad: es una c</w:t>
      </w:r>
      <w:r w:rsidR="00D06D35">
        <w:rPr>
          <w:rFonts w:ascii="Calibri" w:hAnsi="Calibri" w:cs="Calibri"/>
          <w:sz w:val="28"/>
          <w:szCs w:val="28"/>
          <w:lang w:val="es-ES_tradnl"/>
        </w:rPr>
        <w:t>uestió</w:t>
      </w:r>
      <w:r w:rsidRPr="00B9296D">
        <w:rPr>
          <w:rFonts w:ascii="Calibri" w:hAnsi="Calibri" w:cs="Calibri"/>
          <w:sz w:val="28"/>
          <w:szCs w:val="28"/>
          <w:lang w:val="es-ES_tradnl"/>
        </w:rPr>
        <w:t>n de Gobierno. La sostenibilidad del sistema, las condiciones laborales de los m</w:t>
      </w:r>
      <w:r w:rsidRPr="00B9296D">
        <w:rPr>
          <w:rFonts w:ascii="Calibri" w:hAnsi="Calibri" w:cs="Calibri"/>
          <w:sz w:val="28"/>
          <w:szCs w:val="28"/>
        </w:rPr>
        <w:t>é</w:t>
      </w:r>
      <w:r w:rsidRPr="00B9296D">
        <w:rPr>
          <w:rFonts w:ascii="Calibri" w:hAnsi="Calibri" w:cs="Calibri"/>
          <w:sz w:val="28"/>
          <w:szCs w:val="28"/>
          <w:lang w:val="es-ES_tradnl"/>
        </w:rPr>
        <w:t xml:space="preserve">dicos y la calidad asistencial requieren decisiones que trascienden un ministerio que se ha mostrado incapaz de abordarlas.  </w:t>
      </w:r>
    </w:p>
    <w:p w14:paraId="60D8B101" w14:textId="0A072846" w:rsidR="00B9296D" w:rsidRPr="00B9296D" w:rsidRDefault="00D06D35" w:rsidP="00B9296D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Por tanto, </w:t>
      </w:r>
      <w:r w:rsidR="00B9296D" w:rsidRPr="00B9296D">
        <w:rPr>
          <w:rFonts w:ascii="Calibri" w:hAnsi="Calibri" w:cs="Calibri"/>
          <w:sz w:val="28"/>
          <w:szCs w:val="28"/>
        </w:rPr>
        <w:t>Pedro S</w:t>
      </w:r>
      <w:r>
        <w:rPr>
          <w:rFonts w:ascii="Calibri" w:hAnsi="Calibri" w:cs="Calibri"/>
          <w:sz w:val="28"/>
          <w:szCs w:val="28"/>
        </w:rPr>
        <w:t>ánchez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 xml:space="preserve"> debe asumir personalmente este conflicto, tomar el 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>control pol</w:t>
      </w:r>
      <w:r w:rsidR="00B9296D" w:rsidRPr="00D06D35">
        <w:rPr>
          <w:rFonts w:ascii="Calibri" w:hAnsi="Calibri" w:cs="Calibri"/>
          <w:b/>
          <w:bCs/>
          <w:sz w:val="28"/>
          <w:szCs w:val="28"/>
        </w:rPr>
        <w:t>í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 xml:space="preserve">tico de esta </w:t>
      </w:r>
      <w:r w:rsidRPr="00D06D35">
        <w:rPr>
          <w:rFonts w:ascii="Calibri" w:hAnsi="Calibri" w:cs="Calibri"/>
          <w:b/>
          <w:bCs/>
          <w:sz w:val="28"/>
          <w:szCs w:val="28"/>
          <w:lang w:val="es-ES_tradnl"/>
        </w:rPr>
        <w:t>situación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 xml:space="preserve"> y garantizar una n</w:t>
      </w:r>
      <w:r w:rsidRPr="00D06D35">
        <w:rPr>
          <w:rFonts w:ascii="Calibri" w:hAnsi="Calibri" w:cs="Calibri"/>
          <w:b/>
          <w:bCs/>
          <w:sz w:val="28"/>
          <w:szCs w:val="28"/>
          <w:lang w:val="es-ES_tradnl"/>
        </w:rPr>
        <w:t>egociació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 xml:space="preserve">n real, seria y con capacidad efectiva de </w:t>
      </w:r>
      <w:r w:rsidRPr="00D06D35">
        <w:rPr>
          <w:rFonts w:ascii="Calibri" w:hAnsi="Calibri" w:cs="Calibri"/>
          <w:b/>
          <w:bCs/>
          <w:sz w:val="28"/>
          <w:szCs w:val="28"/>
          <w:lang w:val="es-ES_tradnl"/>
        </w:rPr>
        <w:t>decisión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>,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 xml:space="preserve"> que permita desbloquear una crisis que afecta a profesionales, pacientes y comunidades </w:t>
      </w:r>
      <w:r>
        <w:rPr>
          <w:rFonts w:ascii="Calibri" w:hAnsi="Calibri" w:cs="Calibri"/>
          <w:sz w:val="28"/>
          <w:szCs w:val="28"/>
          <w:lang w:val="es-ES_tradnl"/>
        </w:rPr>
        <w:t>autó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>nomas. No se puede legislar contra los m</w:t>
      </w:r>
      <w:r w:rsidR="00B9296D" w:rsidRPr="00B9296D">
        <w:rPr>
          <w:rFonts w:ascii="Calibri" w:hAnsi="Calibri" w:cs="Calibri"/>
          <w:sz w:val="28"/>
          <w:szCs w:val="28"/>
        </w:rPr>
        <w:t>é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 xml:space="preserve">dicos y, al mismo tiempo, defender la sanidad </w:t>
      </w:r>
      <w:r w:rsidRPr="00B9296D">
        <w:rPr>
          <w:rFonts w:ascii="Calibri" w:hAnsi="Calibri" w:cs="Calibri"/>
          <w:sz w:val="28"/>
          <w:szCs w:val="28"/>
        </w:rPr>
        <w:t>pública</w:t>
      </w:r>
      <w:r w:rsidR="00B9296D" w:rsidRPr="00B9296D">
        <w:rPr>
          <w:rFonts w:ascii="Calibri" w:hAnsi="Calibri" w:cs="Calibri"/>
          <w:sz w:val="28"/>
          <w:szCs w:val="28"/>
        </w:rPr>
        <w:t>.</w:t>
      </w:r>
    </w:p>
    <w:p w14:paraId="4AEBF93C" w14:textId="6BED82A9" w:rsidR="00B54A12" w:rsidRPr="003149AF" w:rsidRDefault="00D06D35" w:rsidP="00D06D35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s-ES_tradnl"/>
        </w:rPr>
        <w:t>El Comité de Huelga recuerda que no está reclamando privilegios, sino que exige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 xml:space="preserve"> 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 xml:space="preserve">condiciones dignas para ejercer la </w:t>
      </w:r>
      <w:r w:rsidRPr="00D06D35">
        <w:rPr>
          <w:rFonts w:ascii="Calibri" w:hAnsi="Calibri" w:cs="Calibri"/>
          <w:b/>
          <w:bCs/>
          <w:sz w:val="28"/>
          <w:szCs w:val="28"/>
          <w:lang w:val="es-ES_tradnl"/>
        </w:rPr>
        <w:t>M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>edicina con seguridad, calidad y estabilidad,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 xml:space="preserve"> el derecho a negociarlas directamente con la </w:t>
      </w:r>
      <w:r>
        <w:rPr>
          <w:rFonts w:ascii="Calibri" w:hAnsi="Calibri" w:cs="Calibri"/>
          <w:sz w:val="28"/>
          <w:szCs w:val="28"/>
          <w:lang w:val="es-ES_tradnl"/>
        </w:rPr>
        <w:t>A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>dmini</w:t>
      </w:r>
      <w:r>
        <w:rPr>
          <w:rFonts w:ascii="Calibri" w:hAnsi="Calibri" w:cs="Calibri"/>
          <w:sz w:val="28"/>
          <w:szCs w:val="28"/>
          <w:lang w:val="es-ES_tradnl"/>
        </w:rPr>
        <w:t>stració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>n y avanzar hacia un Estatuto propio de la pro</w:t>
      </w:r>
      <w:r>
        <w:rPr>
          <w:rFonts w:ascii="Calibri" w:hAnsi="Calibri" w:cs="Calibri"/>
          <w:sz w:val="28"/>
          <w:szCs w:val="28"/>
          <w:lang w:val="es-ES_tradnl"/>
        </w:rPr>
        <w:t>fesión</w:t>
      </w:r>
      <w:r w:rsidR="00B9296D" w:rsidRPr="00B9296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médica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>. Defender a los m</w:t>
      </w:r>
      <w:r w:rsidR="00B9296D" w:rsidRPr="00B9296D">
        <w:rPr>
          <w:rFonts w:ascii="Calibri" w:hAnsi="Calibri" w:cs="Calibri"/>
          <w:sz w:val="28"/>
          <w:szCs w:val="28"/>
        </w:rPr>
        <w:t>é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>dicos es defender la sanidad p</w:t>
      </w:r>
      <w:r>
        <w:rPr>
          <w:rFonts w:ascii="Calibri" w:hAnsi="Calibri" w:cs="Calibri"/>
          <w:sz w:val="28"/>
          <w:szCs w:val="28"/>
          <w:lang w:val="es-ES_tradnl"/>
        </w:rPr>
        <w:t>ública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>, por lo que reclam</w:t>
      </w:r>
      <w:r>
        <w:rPr>
          <w:rFonts w:ascii="Calibri" w:hAnsi="Calibri" w:cs="Calibri"/>
          <w:sz w:val="28"/>
          <w:szCs w:val="28"/>
          <w:lang w:val="es-ES_tradnl"/>
        </w:rPr>
        <w:t>an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 xml:space="preserve"> la 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 xml:space="preserve">apertura inmediata de una </w:t>
      </w:r>
      <w:r w:rsidRPr="00D06D35">
        <w:rPr>
          <w:rFonts w:ascii="Calibri" w:hAnsi="Calibri" w:cs="Calibri"/>
          <w:b/>
          <w:bCs/>
          <w:sz w:val="28"/>
          <w:szCs w:val="28"/>
          <w:lang w:val="es-ES_tradnl"/>
        </w:rPr>
        <w:t>negociación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 xml:space="preserve"> seria, con interlocutores dispuestos a negociar sin l</w:t>
      </w:r>
      <w:r w:rsidR="00B9296D" w:rsidRPr="00D06D35">
        <w:rPr>
          <w:rFonts w:ascii="Calibri" w:hAnsi="Calibri" w:cs="Calibri"/>
          <w:b/>
          <w:bCs/>
          <w:sz w:val="28"/>
          <w:szCs w:val="28"/>
        </w:rPr>
        <w:t>í</w:t>
      </w:r>
      <w:r w:rsidR="00B9296D" w:rsidRPr="00D06D35">
        <w:rPr>
          <w:rFonts w:ascii="Calibri" w:hAnsi="Calibri" w:cs="Calibri"/>
          <w:b/>
          <w:bCs/>
          <w:sz w:val="28"/>
          <w:szCs w:val="28"/>
          <w:lang w:val="es-ES_tradnl"/>
        </w:rPr>
        <w:t>neas rojas y con verdadera voluntad de alcanzar soluciones</w:t>
      </w:r>
      <w:r w:rsidR="00B9296D" w:rsidRPr="00B9296D">
        <w:rPr>
          <w:rFonts w:ascii="Calibri" w:hAnsi="Calibri" w:cs="Calibri"/>
          <w:sz w:val="28"/>
          <w:szCs w:val="28"/>
          <w:lang w:val="es-ES_tradnl"/>
        </w:rPr>
        <w:t>.</w:t>
      </w:r>
      <w:r>
        <w:rPr>
          <w:rFonts w:ascii="Calibri" w:hAnsi="Calibri" w:cs="Calibri"/>
          <w:sz w:val="28"/>
          <w:szCs w:val="28"/>
          <w:lang w:val="es-ES_tradnl"/>
        </w:rPr>
        <w:t xml:space="preserve"> </w:t>
      </w:r>
      <w:r>
        <w:rPr>
          <w:rFonts w:ascii="Calibri" w:hAnsi="Calibri" w:cs="Calibri"/>
          <w:sz w:val="28"/>
          <w:szCs w:val="28"/>
          <w:lang w:val="es-ES_tradnl"/>
        </w:rPr>
        <w:lastRenderedPageBreak/>
        <w:t xml:space="preserve">Y concluyen insistiendo en que España merece una sanidad pública fuerte, pero </w:t>
      </w:r>
      <w:r w:rsidRPr="00D06D35">
        <w:rPr>
          <w:rFonts w:ascii="Calibri" w:hAnsi="Calibri" w:cs="Calibri"/>
          <w:b/>
          <w:bCs/>
          <w:sz w:val="28"/>
          <w:szCs w:val="28"/>
          <w:lang w:val="es-ES_tradnl"/>
        </w:rPr>
        <w:t>no habrá sanidad pública sin médicos</w:t>
      </w:r>
      <w:r>
        <w:rPr>
          <w:rFonts w:ascii="Calibri" w:hAnsi="Calibri" w:cs="Calibri"/>
          <w:sz w:val="28"/>
          <w:szCs w:val="28"/>
          <w:lang w:val="es-ES_tradnl"/>
        </w:rPr>
        <w:t xml:space="preserve">, y no habrá médicos si se sigue legislando contra ellos. </w:t>
      </w:r>
    </w:p>
    <w:sectPr w:rsidR="00B54A12" w:rsidRPr="003149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0FDD" w14:textId="77777777" w:rsidR="001B1276" w:rsidRDefault="001B1276" w:rsidP="003149AF">
      <w:pPr>
        <w:spacing w:after="0" w:line="240" w:lineRule="auto"/>
      </w:pPr>
      <w:r>
        <w:separator/>
      </w:r>
    </w:p>
  </w:endnote>
  <w:endnote w:type="continuationSeparator" w:id="0">
    <w:p w14:paraId="41EA1CF2" w14:textId="77777777" w:rsidR="001B1276" w:rsidRDefault="001B1276" w:rsidP="0031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5E8A" w14:textId="47487BAC" w:rsidR="004B17E8" w:rsidRDefault="004B17E8">
    <w:pPr>
      <w:pStyle w:val="Piedepgina"/>
    </w:pPr>
    <w:r>
      <w:rPr>
        <w:noProof/>
      </w:rPr>
      <w:drawing>
        <wp:inline distT="0" distB="0" distL="0" distR="0" wp14:anchorId="42BD5D43" wp14:editId="34B3E603">
          <wp:extent cx="5400040" cy="599440"/>
          <wp:effectExtent l="0" t="0" r="0" b="0"/>
          <wp:docPr id="38223756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237567" name="Imagen 382237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7CA5" w14:textId="77777777" w:rsidR="001B1276" w:rsidRDefault="001B1276" w:rsidP="003149AF">
      <w:pPr>
        <w:spacing w:after="0" w:line="240" w:lineRule="auto"/>
      </w:pPr>
      <w:r>
        <w:separator/>
      </w:r>
    </w:p>
  </w:footnote>
  <w:footnote w:type="continuationSeparator" w:id="0">
    <w:p w14:paraId="688E08DC" w14:textId="77777777" w:rsidR="001B1276" w:rsidRDefault="001B1276" w:rsidP="0031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4754" w14:textId="6D86EFCE" w:rsidR="003149AF" w:rsidRDefault="003149AF">
    <w:pPr>
      <w:pStyle w:val="Encabezado"/>
    </w:pPr>
    <w:r>
      <w:rPr>
        <w:noProof/>
      </w:rPr>
      <w:drawing>
        <wp:inline distT="0" distB="0" distL="0" distR="0" wp14:anchorId="6CAAA0A7" wp14:editId="77AC7782">
          <wp:extent cx="5772680" cy="1401762"/>
          <wp:effectExtent l="0" t="0" r="0" b="8255"/>
          <wp:docPr id="175194330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943303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2747" cy="1404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72003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C6633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1ABEA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40C38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B61EB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F8445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E0660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F60E8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281A4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4622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24560D"/>
    <w:multiLevelType w:val="hybridMultilevel"/>
    <w:tmpl w:val="E14CA766"/>
    <w:styleLink w:val="Vieta"/>
    <w:lvl w:ilvl="0" w:tplc="8286CB60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16C996A">
      <w:start w:val="1"/>
      <w:numFmt w:val="bullet"/>
      <w:lvlText w:val="•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E7068028">
      <w:start w:val="1"/>
      <w:numFmt w:val="bullet"/>
      <w:lvlText w:val="•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DF22D28A">
      <w:start w:val="1"/>
      <w:numFmt w:val="bullet"/>
      <w:lvlText w:val="•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B7E42A44">
      <w:start w:val="1"/>
      <w:numFmt w:val="bullet"/>
      <w:lvlText w:val="•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E72E67FA">
      <w:start w:val="1"/>
      <w:numFmt w:val="bullet"/>
      <w:lvlText w:val="•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55E8FED8">
      <w:start w:val="1"/>
      <w:numFmt w:val="bullet"/>
      <w:lvlText w:val="•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3BDEFD68">
      <w:start w:val="1"/>
      <w:numFmt w:val="bullet"/>
      <w:lvlText w:val="•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44BE8B34">
      <w:start w:val="1"/>
      <w:numFmt w:val="bullet"/>
      <w:lvlText w:val="•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7FA0D62"/>
    <w:multiLevelType w:val="hybridMultilevel"/>
    <w:tmpl w:val="E14CA766"/>
    <w:numStyleLink w:val="Vieta"/>
  </w:abstractNum>
  <w:num w:numId="1" w16cid:durableId="1317876829">
    <w:abstractNumId w:val="11"/>
  </w:num>
  <w:num w:numId="2" w16cid:durableId="1984968025">
    <w:abstractNumId w:val="10"/>
  </w:num>
  <w:num w:numId="3" w16cid:durableId="404184433">
    <w:abstractNumId w:val="8"/>
  </w:num>
  <w:num w:numId="4" w16cid:durableId="1595019319">
    <w:abstractNumId w:val="3"/>
  </w:num>
  <w:num w:numId="5" w16cid:durableId="1572348065">
    <w:abstractNumId w:val="2"/>
  </w:num>
  <w:num w:numId="6" w16cid:durableId="503251030">
    <w:abstractNumId w:val="1"/>
  </w:num>
  <w:num w:numId="7" w16cid:durableId="1307124228">
    <w:abstractNumId w:val="0"/>
  </w:num>
  <w:num w:numId="8" w16cid:durableId="1219050174">
    <w:abstractNumId w:val="9"/>
  </w:num>
  <w:num w:numId="9" w16cid:durableId="135224927">
    <w:abstractNumId w:val="7"/>
  </w:num>
  <w:num w:numId="10" w16cid:durableId="1962111300">
    <w:abstractNumId w:val="6"/>
  </w:num>
  <w:num w:numId="11" w16cid:durableId="1030957782">
    <w:abstractNumId w:val="5"/>
  </w:num>
  <w:num w:numId="12" w16cid:durableId="1222598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AF"/>
    <w:rsid w:val="00022CEB"/>
    <w:rsid w:val="000244AC"/>
    <w:rsid w:val="00025B0F"/>
    <w:rsid w:val="000503C1"/>
    <w:rsid w:val="00106187"/>
    <w:rsid w:val="00114ECE"/>
    <w:rsid w:val="001172C8"/>
    <w:rsid w:val="00143C3B"/>
    <w:rsid w:val="001607C8"/>
    <w:rsid w:val="00185AC4"/>
    <w:rsid w:val="001B1276"/>
    <w:rsid w:val="001D63AC"/>
    <w:rsid w:val="001E14EC"/>
    <w:rsid w:val="0026521C"/>
    <w:rsid w:val="002844C3"/>
    <w:rsid w:val="002A6816"/>
    <w:rsid w:val="002D172C"/>
    <w:rsid w:val="002D21C6"/>
    <w:rsid w:val="002F505D"/>
    <w:rsid w:val="002F5601"/>
    <w:rsid w:val="00313F2A"/>
    <w:rsid w:val="003149AF"/>
    <w:rsid w:val="0035159F"/>
    <w:rsid w:val="00351731"/>
    <w:rsid w:val="00383C3D"/>
    <w:rsid w:val="00394917"/>
    <w:rsid w:val="003B7217"/>
    <w:rsid w:val="003F3EC3"/>
    <w:rsid w:val="00440E2B"/>
    <w:rsid w:val="00442FAE"/>
    <w:rsid w:val="00456AB7"/>
    <w:rsid w:val="004806E1"/>
    <w:rsid w:val="00494258"/>
    <w:rsid w:val="00495C6F"/>
    <w:rsid w:val="004A14E9"/>
    <w:rsid w:val="004A6E20"/>
    <w:rsid w:val="004B1424"/>
    <w:rsid w:val="004B17E8"/>
    <w:rsid w:val="004C6ED6"/>
    <w:rsid w:val="0050170A"/>
    <w:rsid w:val="005222B9"/>
    <w:rsid w:val="00522413"/>
    <w:rsid w:val="0053451B"/>
    <w:rsid w:val="005621D3"/>
    <w:rsid w:val="0058730C"/>
    <w:rsid w:val="005A43C9"/>
    <w:rsid w:val="005C470C"/>
    <w:rsid w:val="005E4C19"/>
    <w:rsid w:val="00612BD4"/>
    <w:rsid w:val="0063002E"/>
    <w:rsid w:val="0065776C"/>
    <w:rsid w:val="006B7EEC"/>
    <w:rsid w:val="006C7078"/>
    <w:rsid w:val="006D7510"/>
    <w:rsid w:val="006F5DB6"/>
    <w:rsid w:val="00743771"/>
    <w:rsid w:val="0077331B"/>
    <w:rsid w:val="00795497"/>
    <w:rsid w:val="007A1E67"/>
    <w:rsid w:val="007C1D38"/>
    <w:rsid w:val="007F5576"/>
    <w:rsid w:val="0080543C"/>
    <w:rsid w:val="008346DE"/>
    <w:rsid w:val="008373C5"/>
    <w:rsid w:val="008409EE"/>
    <w:rsid w:val="00840FBA"/>
    <w:rsid w:val="00842A41"/>
    <w:rsid w:val="00867A5A"/>
    <w:rsid w:val="0088561C"/>
    <w:rsid w:val="008C15CB"/>
    <w:rsid w:val="00933B1D"/>
    <w:rsid w:val="00970964"/>
    <w:rsid w:val="00971A23"/>
    <w:rsid w:val="009771BB"/>
    <w:rsid w:val="009D113F"/>
    <w:rsid w:val="00A051DD"/>
    <w:rsid w:val="00A14626"/>
    <w:rsid w:val="00A8407F"/>
    <w:rsid w:val="00AD2072"/>
    <w:rsid w:val="00AE4E4B"/>
    <w:rsid w:val="00B43353"/>
    <w:rsid w:val="00B54A12"/>
    <w:rsid w:val="00B9296D"/>
    <w:rsid w:val="00BD2346"/>
    <w:rsid w:val="00C45779"/>
    <w:rsid w:val="00CC1B8C"/>
    <w:rsid w:val="00CD0009"/>
    <w:rsid w:val="00CF3431"/>
    <w:rsid w:val="00CF6DC3"/>
    <w:rsid w:val="00CF7E82"/>
    <w:rsid w:val="00D06D35"/>
    <w:rsid w:val="00D33EED"/>
    <w:rsid w:val="00D353CA"/>
    <w:rsid w:val="00D524AC"/>
    <w:rsid w:val="00D67AFE"/>
    <w:rsid w:val="00DA0DC1"/>
    <w:rsid w:val="00DA4AE9"/>
    <w:rsid w:val="00DC0798"/>
    <w:rsid w:val="00DC0F70"/>
    <w:rsid w:val="00DE0BD0"/>
    <w:rsid w:val="00E42CBC"/>
    <w:rsid w:val="00E51183"/>
    <w:rsid w:val="00EA5552"/>
    <w:rsid w:val="00EE4482"/>
    <w:rsid w:val="00F07A62"/>
    <w:rsid w:val="00F119FE"/>
    <w:rsid w:val="00F23B9E"/>
    <w:rsid w:val="00F52849"/>
    <w:rsid w:val="00F71658"/>
    <w:rsid w:val="00F855DF"/>
    <w:rsid w:val="00FA0C28"/>
    <w:rsid w:val="00FB160B"/>
    <w:rsid w:val="00F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DDB8F"/>
  <w15:chartTrackingRefBased/>
  <w15:docId w15:val="{09D97981-33DC-4026-8F54-377F22D6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12"/>
  </w:style>
  <w:style w:type="paragraph" w:styleId="Ttulo1">
    <w:name w:val="heading 1"/>
    <w:basedOn w:val="Normal"/>
    <w:next w:val="Normal"/>
    <w:link w:val="Ttulo1Car"/>
    <w:uiPriority w:val="9"/>
    <w:qFormat/>
    <w:rsid w:val="0031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4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4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4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14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4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49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49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4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49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49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49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9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49A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4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9AF"/>
  </w:style>
  <w:style w:type="paragraph" w:styleId="Piedepgina">
    <w:name w:val="footer"/>
    <w:basedOn w:val="Normal"/>
    <w:link w:val="PiedepginaCar"/>
    <w:uiPriority w:val="99"/>
    <w:unhideWhenUsed/>
    <w:rsid w:val="00314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AF"/>
  </w:style>
  <w:style w:type="table" w:styleId="Tabladecuadrcula4">
    <w:name w:val="Grid Table 4"/>
    <w:basedOn w:val="Tablanormal"/>
    <w:uiPriority w:val="49"/>
    <w:rsid w:val="00025B0F"/>
    <w:pPr>
      <w:spacing w:after="0" w:line="240" w:lineRule="auto"/>
    </w:pPr>
    <w:rPr>
      <w:rFonts w:ascii="Calibri Light" w:hAnsi="Calibri Light" w:cs="Calibri Light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Vieta">
    <w:name w:val="Viñeta"/>
    <w:rsid w:val="00522413"/>
    <w:pPr>
      <w:numPr>
        <w:numId w:val="2"/>
      </w:numPr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4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14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4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424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4B1424"/>
  </w:style>
  <w:style w:type="paragraph" w:styleId="Cierre">
    <w:name w:val="Closing"/>
    <w:basedOn w:val="Normal"/>
    <w:link w:val="CierreCar"/>
    <w:uiPriority w:val="99"/>
    <w:semiHidden/>
    <w:unhideWhenUsed/>
    <w:rsid w:val="004B1424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4B1424"/>
  </w:style>
  <w:style w:type="paragraph" w:styleId="Continuarlista">
    <w:name w:val="List Continue"/>
    <w:basedOn w:val="Normal"/>
    <w:uiPriority w:val="99"/>
    <w:semiHidden/>
    <w:unhideWhenUsed/>
    <w:rsid w:val="004B1424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B1424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B1424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B1424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B1424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4B142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B142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B1424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4B142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4B142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B14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4B1424"/>
    <w:rPr>
      <w:rFonts w:asciiTheme="majorHAnsi" w:eastAsiaTheme="majorEastAsia" w:hAnsiTheme="majorHAnsi" w:cstheme="majorBidi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B142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4B1424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B1424"/>
  </w:style>
  <w:style w:type="character" w:customStyle="1" w:styleId="FechaCar">
    <w:name w:val="Fecha Car"/>
    <w:basedOn w:val="Fuentedeprrafopredeter"/>
    <w:link w:val="Fecha"/>
    <w:uiPriority w:val="99"/>
    <w:semiHidden/>
    <w:rsid w:val="004B1424"/>
  </w:style>
  <w:style w:type="paragraph" w:styleId="Firma">
    <w:name w:val="Signature"/>
    <w:basedOn w:val="Normal"/>
    <w:link w:val="FirmaCar"/>
    <w:uiPriority w:val="99"/>
    <w:semiHidden/>
    <w:unhideWhenUsed/>
    <w:rsid w:val="004B1424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4B1424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B142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4B1424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B142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B1424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4B1424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4B1424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4B1424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4B1424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4B1424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4B1424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4B1424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4B1424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4B1424"/>
    <w:pPr>
      <w:spacing w:after="0" w:line="240" w:lineRule="auto"/>
      <w:ind w:left="2160" w:hanging="240"/>
    </w:pPr>
  </w:style>
  <w:style w:type="paragraph" w:styleId="Lista">
    <w:name w:val="List"/>
    <w:basedOn w:val="Normal"/>
    <w:uiPriority w:val="99"/>
    <w:semiHidden/>
    <w:unhideWhenUsed/>
    <w:rsid w:val="004B142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B142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B142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B142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B1424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4B1424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4B1424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4B1424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4B1424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4B1424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4B1424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4B1424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4B1424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4B1424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4B1424"/>
    <w:pPr>
      <w:numPr>
        <w:numId w:val="1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B142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B1424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B1424"/>
    <w:rPr>
      <w:rFonts w:ascii="Times New Roman" w:hAnsi="Times New Roman" w:cs="Times New Roman"/>
    </w:rPr>
  </w:style>
  <w:style w:type="paragraph" w:styleId="Remitedesobre">
    <w:name w:val="envelope return"/>
    <w:basedOn w:val="Normal"/>
    <w:uiPriority w:val="99"/>
    <w:semiHidden/>
    <w:unhideWhenUsed/>
    <w:rsid w:val="004B142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B1424"/>
  </w:style>
  <w:style w:type="character" w:customStyle="1" w:styleId="SaludoCar">
    <w:name w:val="Saludo Car"/>
    <w:basedOn w:val="Fuentedeprrafopredeter"/>
    <w:link w:val="Saludo"/>
    <w:uiPriority w:val="99"/>
    <w:semiHidden/>
    <w:rsid w:val="004B142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142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142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B142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B1424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142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1424"/>
  </w:style>
  <w:style w:type="paragraph" w:styleId="Sangranormal">
    <w:name w:val="Normal Indent"/>
    <w:basedOn w:val="Normal"/>
    <w:uiPriority w:val="99"/>
    <w:semiHidden/>
    <w:unhideWhenUsed/>
    <w:rsid w:val="004B1424"/>
    <w:pPr>
      <w:ind w:left="708"/>
    </w:pPr>
  </w:style>
  <w:style w:type="paragraph" w:styleId="Sinespaciado">
    <w:name w:val="No Spacing"/>
    <w:uiPriority w:val="1"/>
    <w:qFormat/>
    <w:rsid w:val="004B1424"/>
    <w:pPr>
      <w:spacing w:after="0" w:line="240" w:lineRule="auto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4B1424"/>
    <w:pPr>
      <w:spacing w:after="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4B142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4B1424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4B1424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4B1424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4B1424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4B1424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4B1424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4B1424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4B1424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4B1424"/>
    <w:pPr>
      <w:spacing w:after="0"/>
      <w:ind w:left="240" w:hanging="240"/>
    </w:pPr>
  </w:style>
  <w:style w:type="paragraph" w:styleId="Textodebloque">
    <w:name w:val="Block Text"/>
    <w:basedOn w:val="Normal"/>
    <w:uiPriority w:val="99"/>
    <w:semiHidden/>
    <w:unhideWhenUsed/>
    <w:rsid w:val="004B142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42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B14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B142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B142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B142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142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1424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B1424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4B142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B142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4B1424"/>
  </w:style>
  <w:style w:type="paragraph" w:styleId="Textomacro">
    <w:name w:val="macro"/>
    <w:link w:val="TextomacroCar"/>
    <w:uiPriority w:val="99"/>
    <w:semiHidden/>
    <w:unhideWhenUsed/>
    <w:rsid w:val="004B1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4B1424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B142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B1424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B14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1424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B14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B1424"/>
    <w:rPr>
      <w:rFonts w:ascii="Consolas" w:hAnsi="Consolas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4B1424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1424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 CESM (Laura Díez Ayuso)</dc:creator>
  <cp:keywords/>
  <dc:description/>
  <cp:lastModifiedBy>Prensa CESM (Laura Díez Ayuso)</cp:lastModifiedBy>
  <cp:revision>3</cp:revision>
  <cp:lastPrinted>2026-04-08T13:58:00Z</cp:lastPrinted>
  <dcterms:created xsi:type="dcterms:W3CDTF">2026-04-27T07:27:00Z</dcterms:created>
  <dcterms:modified xsi:type="dcterms:W3CDTF">2026-04-27T07:55:00Z</dcterms:modified>
</cp:coreProperties>
</file>